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программой, реализуемые в 202</w:t>
      </w:r>
      <w:r w:rsidR="00040391">
        <w:rPr>
          <w:rFonts w:ascii="Times New Roman" w:hAnsi="Times New Roman" w:cs="Times New Roman"/>
          <w:b/>
          <w:sz w:val="28"/>
          <w:szCs w:val="28"/>
        </w:rPr>
        <w:t>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4F27C2" w:rsidRDefault="004F27C2" w:rsidP="004F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5.2.4. Финансы</w:t>
      </w:r>
    </w:p>
    <w:p w:rsidR="004F27C2" w:rsidRDefault="004F27C2" w:rsidP="004F2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Финансы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Финансы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Экономические науки</w:t>
      </w:r>
    </w:p>
    <w:p w:rsidR="004F27C2" w:rsidRPr="004F27C2" w:rsidRDefault="004F27C2" w:rsidP="004F27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7C2">
        <w:rPr>
          <w:rFonts w:ascii="Times New Roman" w:hAnsi="Times New Roman" w:cs="Times New Roman"/>
          <w:sz w:val="24"/>
          <w:szCs w:val="24"/>
        </w:rPr>
        <w:t>Научно-методический семинар по налогам и налогообложению</w:t>
      </w:r>
    </w:p>
    <w:sectPr w:rsidR="004F27C2" w:rsidRPr="004F27C2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40391"/>
    <w:rsid w:val="0008461A"/>
    <w:rsid w:val="00146D63"/>
    <w:rsid w:val="00191F41"/>
    <w:rsid w:val="001A40C1"/>
    <w:rsid w:val="004F27C2"/>
    <w:rsid w:val="006A067E"/>
    <w:rsid w:val="008871D1"/>
    <w:rsid w:val="00971805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53DF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2023-10-03T08:31:00Z</dcterms:modified>
</cp:coreProperties>
</file>